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59B4" w14:textId="77777777" w:rsidR="00B755D0" w:rsidRPr="00821863" w:rsidRDefault="00B755D0" w:rsidP="00B755D0">
      <w:pPr>
        <w:pStyle w:val="xmsonormal"/>
        <w:shd w:val="clear" w:color="auto" w:fill="FFFFFF"/>
        <w:rPr>
          <w:rFonts w:ascii="Bradley Hand ITC" w:hAnsi="Bradley Hand ITC" w:cs="Segoe UI"/>
          <w:color w:val="201F1E"/>
          <w:sz w:val="23"/>
          <w:szCs w:val="23"/>
        </w:rPr>
      </w:pPr>
      <w:r w:rsidRPr="00821863">
        <w:rPr>
          <w:rFonts w:ascii="Bradley Hand ITC" w:hAnsi="Bradley Hand ITC" w:cs="Segoe UI"/>
          <w:color w:val="201F1E"/>
          <w:sz w:val="23"/>
          <w:szCs w:val="23"/>
        </w:rPr>
        <w:t>Dear Parents / Carers</w:t>
      </w:r>
    </w:p>
    <w:p w14:paraId="02770E29" w14:textId="77777777" w:rsidR="00B755D0" w:rsidRPr="00821863" w:rsidRDefault="00B755D0" w:rsidP="00B755D0">
      <w:pPr>
        <w:pStyle w:val="xmsonormal"/>
        <w:shd w:val="clear" w:color="auto" w:fill="FFFFFF"/>
        <w:spacing w:before="0" w:after="0"/>
        <w:rPr>
          <w:rFonts w:ascii="Bradley Hand ITC" w:hAnsi="Bradley Hand ITC" w:cs="Segoe UI"/>
          <w:color w:val="201F1E"/>
          <w:sz w:val="23"/>
          <w:szCs w:val="23"/>
        </w:rPr>
      </w:pPr>
      <w:r w:rsidRPr="00821863">
        <w:rPr>
          <w:rFonts w:ascii="Bradley Hand ITC" w:hAnsi="Bradley Hand ITC" w:cs="Segoe UI"/>
          <w:color w:val="201F1E"/>
          <w:sz w:val="23"/>
          <w:szCs w:val="23"/>
          <w:bdr w:val="none" w:sz="0" w:space="0" w:color="auto" w:frame="1"/>
        </w:rPr>
        <w:t> </w:t>
      </w:r>
    </w:p>
    <w:p w14:paraId="2C66DE1D" w14:textId="0B1F5DCF" w:rsidR="00B755D0" w:rsidRPr="00821863" w:rsidRDefault="00B755D0" w:rsidP="00B755D0">
      <w:pPr>
        <w:pStyle w:val="xmsonormal"/>
        <w:shd w:val="clear" w:color="auto" w:fill="FFFFFF"/>
        <w:rPr>
          <w:rFonts w:ascii="Bradley Hand ITC" w:hAnsi="Bradley Hand ITC" w:cs="Segoe UI"/>
          <w:color w:val="201F1E"/>
          <w:sz w:val="23"/>
          <w:szCs w:val="23"/>
        </w:rPr>
      </w:pPr>
      <w:r w:rsidRPr="00821863">
        <w:rPr>
          <w:rFonts w:ascii="Bradley Hand ITC" w:hAnsi="Bradley Hand ITC" w:cs="Segoe UI"/>
          <w:color w:val="201F1E"/>
          <w:sz w:val="23"/>
          <w:szCs w:val="23"/>
        </w:rPr>
        <w:t xml:space="preserve">As you may be aware, learning through play, and adult observation of that play, is the principle form of assessment in the </w:t>
      </w:r>
      <w:r w:rsidR="000346E3">
        <w:rPr>
          <w:rFonts w:ascii="Bradley Hand ITC" w:hAnsi="Bradley Hand ITC" w:cs="Segoe UI"/>
          <w:color w:val="201F1E"/>
          <w:sz w:val="23"/>
          <w:szCs w:val="23"/>
        </w:rPr>
        <w:t>Nursery</w:t>
      </w:r>
      <w:r w:rsidRPr="00821863">
        <w:rPr>
          <w:rFonts w:ascii="Bradley Hand ITC" w:hAnsi="Bradley Hand ITC" w:cs="Segoe UI"/>
          <w:color w:val="201F1E"/>
          <w:sz w:val="23"/>
          <w:szCs w:val="23"/>
        </w:rPr>
        <w:t xml:space="preserve"> classroom.  We will now be using the Tapestry platform to record our observations of your child.  We are very pleased to be using Tapestry as it is a secure online platform that allows you to access and see your child’s learning record.</w:t>
      </w:r>
    </w:p>
    <w:p w14:paraId="6AD32D31" w14:textId="7CC7505B" w:rsidR="00B755D0" w:rsidRDefault="00B755D0" w:rsidP="00942973">
      <w:pPr>
        <w:pStyle w:val="xmsonormal"/>
        <w:shd w:val="clear" w:color="auto" w:fill="FFFFFF"/>
        <w:spacing w:before="0" w:after="0"/>
        <w:rPr>
          <w:rFonts w:ascii="Bradley Hand ITC" w:hAnsi="Bradley Hand ITC" w:cs="Segoe UI"/>
          <w:color w:val="201F1E"/>
          <w:sz w:val="23"/>
          <w:szCs w:val="23"/>
        </w:rPr>
      </w:pPr>
      <w:r w:rsidRPr="00821863">
        <w:rPr>
          <w:rFonts w:ascii="Bradley Hand ITC" w:hAnsi="Bradley Hand ITC" w:cs="Segoe UI"/>
          <w:color w:val="201F1E"/>
          <w:sz w:val="23"/>
          <w:szCs w:val="23"/>
          <w:bdr w:val="none" w:sz="0" w:space="0" w:color="auto" w:frame="1"/>
        </w:rPr>
        <w:t> </w:t>
      </w:r>
      <w:r w:rsidRPr="00821863">
        <w:rPr>
          <w:rFonts w:ascii="Bradley Hand ITC" w:hAnsi="Bradley Hand ITC" w:cs="Segoe UI"/>
          <w:color w:val="201F1E"/>
          <w:sz w:val="23"/>
          <w:szCs w:val="23"/>
        </w:rPr>
        <w:t>However, as our activities are child led and play focussed it inevitably means that the photographs taken as evidence of learning may include more than one child.  Images of your child may appear in the records of another child and, likewise, images of another child may appear in your child’s record as they play and learn alongside one another.  We ask in these instances you adhere to the school’s guidance on parental use of school photographs and do not copy and publish any images obtained from your child’s Tapestry record on social media or elsewhere.  Any breeches of the use of images obtained from the Tapestry record will need to be examined and may jeopardise our use of the platform with parents.</w:t>
      </w:r>
    </w:p>
    <w:p w14:paraId="00D1D124" w14:textId="6BC91F41" w:rsidR="0061593E" w:rsidRDefault="00942973" w:rsidP="00942973">
      <w:pPr>
        <w:pStyle w:val="xmsonormal"/>
        <w:shd w:val="clear" w:color="auto" w:fill="FFFFFF"/>
        <w:spacing w:before="0" w:after="0"/>
        <w:rPr>
          <w:rFonts w:ascii="Bradley Hand ITC" w:hAnsi="Bradley Hand ITC" w:cs="Segoe UI"/>
          <w:color w:val="201F1E"/>
          <w:sz w:val="23"/>
          <w:szCs w:val="23"/>
        </w:rPr>
      </w:pPr>
      <w:r>
        <w:rPr>
          <w:rFonts w:ascii="Bradley Hand ITC" w:hAnsi="Bradley Hand ITC" w:cs="Segoe UI"/>
          <w:color w:val="201F1E"/>
          <w:sz w:val="23"/>
          <w:szCs w:val="23"/>
        </w:rPr>
        <w:t xml:space="preserve">If your child attended </w:t>
      </w:r>
      <w:r w:rsidR="000B70CC">
        <w:rPr>
          <w:rFonts w:ascii="Bradley Hand ITC" w:hAnsi="Bradley Hand ITC" w:cs="Segoe UI"/>
          <w:color w:val="201F1E"/>
          <w:sz w:val="23"/>
          <w:szCs w:val="23"/>
        </w:rPr>
        <w:t xml:space="preserve">Barleyhurst Park pre-school we were able to transfer over their Tapestry file. You should be able to use the same password and login as before. If you can’t please make </w:t>
      </w:r>
      <w:r w:rsidR="006C6290">
        <w:rPr>
          <w:rFonts w:ascii="Bradley Hand ITC" w:hAnsi="Bradley Hand ITC" w:cs="Segoe UI"/>
          <w:color w:val="201F1E"/>
          <w:sz w:val="23"/>
          <w:szCs w:val="23"/>
        </w:rPr>
        <w:t>me</w:t>
      </w:r>
      <w:r w:rsidR="000B70CC">
        <w:rPr>
          <w:rFonts w:ascii="Bradley Hand ITC" w:hAnsi="Bradley Hand ITC" w:cs="Segoe UI"/>
          <w:color w:val="201F1E"/>
          <w:sz w:val="23"/>
          <w:szCs w:val="23"/>
        </w:rPr>
        <w:t xml:space="preserve"> aware of this. </w:t>
      </w:r>
      <w:r w:rsidR="00BE7151">
        <w:rPr>
          <w:rFonts w:ascii="Bradley Hand ITC" w:hAnsi="Bradley Hand ITC" w:cs="Segoe UI"/>
          <w:color w:val="201F1E"/>
          <w:sz w:val="23"/>
          <w:szCs w:val="23"/>
        </w:rPr>
        <w:t xml:space="preserve">If your child </w:t>
      </w:r>
      <w:r w:rsidR="008049B1">
        <w:rPr>
          <w:rFonts w:ascii="Bradley Hand ITC" w:hAnsi="Bradley Hand ITC" w:cs="Segoe UI"/>
          <w:color w:val="201F1E"/>
          <w:sz w:val="23"/>
          <w:szCs w:val="23"/>
        </w:rPr>
        <w:t xml:space="preserve">did not attend Barleyhurst Park pre-school you should have received an email from Tapestry to set up your account. Please check your email for trash. </w:t>
      </w:r>
      <w:r w:rsidR="008E2A67">
        <w:rPr>
          <w:rFonts w:ascii="Bradley Hand ITC" w:hAnsi="Bradley Hand ITC" w:cs="Segoe UI"/>
          <w:color w:val="201F1E"/>
          <w:sz w:val="23"/>
          <w:szCs w:val="23"/>
        </w:rPr>
        <w:t xml:space="preserve">Please make </w:t>
      </w:r>
      <w:r w:rsidR="00136970">
        <w:rPr>
          <w:rFonts w:ascii="Bradley Hand ITC" w:hAnsi="Bradley Hand ITC" w:cs="Segoe UI"/>
          <w:color w:val="201F1E"/>
          <w:sz w:val="23"/>
          <w:szCs w:val="23"/>
        </w:rPr>
        <w:t>me</w:t>
      </w:r>
      <w:r w:rsidR="008E2A67">
        <w:rPr>
          <w:rFonts w:ascii="Bradley Hand ITC" w:hAnsi="Bradley Hand ITC" w:cs="Segoe UI"/>
          <w:color w:val="201F1E"/>
          <w:sz w:val="23"/>
          <w:szCs w:val="23"/>
        </w:rPr>
        <w:t xml:space="preserve"> aware </w:t>
      </w:r>
      <w:r w:rsidR="007F7696">
        <w:rPr>
          <w:rFonts w:ascii="Bradley Hand ITC" w:hAnsi="Bradley Hand ITC" w:cs="Segoe UI"/>
          <w:color w:val="201F1E"/>
          <w:sz w:val="23"/>
          <w:szCs w:val="23"/>
        </w:rPr>
        <w:t>if you haven’t received the email.</w:t>
      </w:r>
    </w:p>
    <w:p w14:paraId="6F15F18E" w14:textId="7648C116" w:rsidR="00220920" w:rsidRDefault="00220920" w:rsidP="00942973">
      <w:pPr>
        <w:pStyle w:val="xmsonormal"/>
        <w:shd w:val="clear" w:color="auto" w:fill="FFFFFF"/>
        <w:spacing w:before="0" w:after="0"/>
        <w:rPr>
          <w:rFonts w:ascii="Bradley Hand ITC" w:hAnsi="Bradley Hand ITC" w:cs="Segoe UI"/>
          <w:color w:val="201F1E"/>
          <w:sz w:val="23"/>
          <w:szCs w:val="23"/>
        </w:rPr>
      </w:pPr>
      <w:r>
        <w:rPr>
          <w:rFonts w:ascii="Bradley Hand ITC" w:hAnsi="Bradley Hand ITC" w:cs="Segoe UI"/>
          <w:color w:val="201F1E"/>
          <w:sz w:val="23"/>
          <w:szCs w:val="23"/>
        </w:rPr>
        <w:t xml:space="preserve">Thank you for your support, </w:t>
      </w:r>
    </w:p>
    <w:p w14:paraId="486191E8" w14:textId="4CADEBC8" w:rsidR="00220920" w:rsidRDefault="0061593E" w:rsidP="00942973">
      <w:pPr>
        <w:pStyle w:val="xmsonormal"/>
        <w:shd w:val="clear" w:color="auto" w:fill="FFFFFF"/>
        <w:spacing w:before="0" w:after="0"/>
        <w:rPr>
          <w:rFonts w:ascii="Bradley Hand ITC" w:hAnsi="Bradley Hand ITC" w:cs="Segoe UI"/>
          <w:color w:val="201F1E"/>
          <w:sz w:val="23"/>
          <w:szCs w:val="23"/>
        </w:rPr>
      </w:pPr>
      <w:r>
        <w:rPr>
          <w:rFonts w:ascii="Bradley Hand ITC" w:hAnsi="Bradley Hand ITC" w:cs="Segoe UI"/>
          <w:color w:val="201F1E"/>
          <w:sz w:val="23"/>
          <w:szCs w:val="23"/>
        </w:rPr>
        <w:t xml:space="preserve">Mrs Wolfe </w:t>
      </w:r>
    </w:p>
    <w:p w14:paraId="473B4880" w14:textId="2A6947EA" w:rsidR="004A179B" w:rsidRDefault="004A179B" w:rsidP="00942973">
      <w:pPr>
        <w:pStyle w:val="xmsonormal"/>
        <w:shd w:val="clear" w:color="auto" w:fill="FFFFFF"/>
        <w:spacing w:before="0" w:after="0"/>
        <w:rPr>
          <w:rFonts w:ascii="Bradley Hand ITC" w:hAnsi="Bradley Hand ITC" w:cs="Segoe UI"/>
          <w:color w:val="201F1E"/>
          <w:sz w:val="23"/>
          <w:szCs w:val="23"/>
        </w:rPr>
      </w:pPr>
      <w:r>
        <w:rPr>
          <w:rFonts w:ascii="Bradley Hand ITC" w:hAnsi="Bradley Hand ITC" w:cs="Segoe UI"/>
          <w:color w:val="201F1E"/>
          <w:sz w:val="23"/>
          <w:szCs w:val="23"/>
        </w:rPr>
        <w:t xml:space="preserve">Early years manager </w:t>
      </w:r>
    </w:p>
    <w:p w14:paraId="03385A83" w14:textId="77777777" w:rsidR="00220920" w:rsidRDefault="00220920" w:rsidP="00942973">
      <w:pPr>
        <w:pStyle w:val="xmsonormal"/>
        <w:shd w:val="clear" w:color="auto" w:fill="FFFFFF"/>
        <w:spacing w:before="0" w:after="0"/>
        <w:rPr>
          <w:rFonts w:ascii="Bradley Hand ITC" w:hAnsi="Bradley Hand ITC" w:cs="Segoe UI"/>
          <w:color w:val="201F1E"/>
          <w:sz w:val="23"/>
          <w:szCs w:val="23"/>
        </w:rPr>
      </w:pPr>
    </w:p>
    <w:p w14:paraId="0BE8B623" w14:textId="77777777" w:rsidR="007F7696" w:rsidRPr="00821863" w:rsidRDefault="007F7696" w:rsidP="00942973">
      <w:pPr>
        <w:pStyle w:val="xmsonormal"/>
        <w:shd w:val="clear" w:color="auto" w:fill="FFFFFF"/>
        <w:spacing w:before="0" w:after="0"/>
        <w:rPr>
          <w:rFonts w:ascii="Bradley Hand ITC" w:hAnsi="Bradley Hand ITC" w:cs="Segoe UI"/>
          <w:color w:val="201F1E"/>
          <w:sz w:val="23"/>
          <w:szCs w:val="23"/>
        </w:rPr>
      </w:pPr>
    </w:p>
    <w:p w14:paraId="6E5061CC" w14:textId="77777777" w:rsidR="009C4F1A" w:rsidRDefault="009C4F1A"/>
    <w:sectPr w:rsidR="009C4F1A" w:rsidSect="00B755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D0"/>
    <w:rsid w:val="000346E3"/>
    <w:rsid w:val="000B70CC"/>
    <w:rsid w:val="00136970"/>
    <w:rsid w:val="00220920"/>
    <w:rsid w:val="004A179B"/>
    <w:rsid w:val="0061593E"/>
    <w:rsid w:val="006C6290"/>
    <w:rsid w:val="007F7696"/>
    <w:rsid w:val="008049B1"/>
    <w:rsid w:val="00821863"/>
    <w:rsid w:val="008C5F5C"/>
    <w:rsid w:val="008E2A67"/>
    <w:rsid w:val="00942973"/>
    <w:rsid w:val="009C4F1A"/>
    <w:rsid w:val="00B755D0"/>
    <w:rsid w:val="00BE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3AD8"/>
  <w15:chartTrackingRefBased/>
  <w15:docId w15:val="{B5333295-BF66-4766-B998-53DDBC75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755D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Wolfe</dc:creator>
  <cp:keywords/>
  <dc:description/>
  <cp:lastModifiedBy>Kate Wolfe</cp:lastModifiedBy>
  <cp:revision>5</cp:revision>
  <dcterms:created xsi:type="dcterms:W3CDTF">2021-09-20T12:27:00Z</dcterms:created>
  <dcterms:modified xsi:type="dcterms:W3CDTF">2021-09-20T12:29:00Z</dcterms:modified>
</cp:coreProperties>
</file>